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7" w:rsidRPr="00F72817" w:rsidRDefault="00F72817" w:rsidP="00F7281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281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72817" w:rsidRPr="00F72817" w:rsidRDefault="00F72817" w:rsidP="00F728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17">
        <w:rPr>
          <w:rFonts w:ascii="Times New Roman" w:hAnsi="Times New Roman" w:cs="Times New Roman"/>
          <w:b/>
          <w:sz w:val="28"/>
          <w:szCs w:val="28"/>
        </w:rPr>
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bookmarkEnd w:id="0"/>
      <w:r w:rsidRPr="00F72817">
        <w:rPr>
          <w:rFonts w:ascii="Times New Roman" w:hAnsi="Times New Roman" w:cs="Times New Roman"/>
          <w:b/>
          <w:sz w:val="28"/>
          <w:szCs w:val="28"/>
        </w:rPr>
        <w:t>.</w:t>
      </w:r>
    </w:p>
    <w:p w:rsidR="00F72817" w:rsidRPr="00F72817" w:rsidRDefault="00F72817" w:rsidP="00F72817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72817">
        <w:rPr>
          <w:rFonts w:ascii="Times New Roman" w:hAnsi="Times New Roman" w:cs="Times New Roman"/>
        </w:rPr>
        <w:t xml:space="preserve"> </w:t>
      </w:r>
      <w:proofErr w:type="gramStart"/>
      <w:r w:rsidRPr="00F72817">
        <w:rPr>
          <w:rFonts w:ascii="Times New Roman" w:hAnsi="Times New Roman" w:cs="Times New Roman"/>
          <w:b w:val="0"/>
          <w:color w:val="auto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рекомендации), разработаны в соответствии с Федеральным законом от 7 июня 2013г.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 (Приложение 1).</w:t>
      </w:r>
      <w:proofErr w:type="gramEnd"/>
    </w:p>
    <w:p w:rsidR="00F72817" w:rsidRPr="00F72817" w:rsidRDefault="00F72817" w:rsidP="00F72817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817">
        <w:rPr>
          <w:rFonts w:ascii="Times New Roman" w:hAnsi="Times New Roman" w:cs="Times New Roman"/>
          <w:sz w:val="28"/>
          <w:szCs w:val="28"/>
          <w:u w:val="single"/>
        </w:rPr>
        <w:t>Цель тестирования</w:t>
      </w:r>
      <w:r w:rsidRPr="00F72817">
        <w:rPr>
          <w:rFonts w:ascii="Times New Roman" w:hAnsi="Times New Roman" w:cs="Times New Roman"/>
          <w:sz w:val="28"/>
          <w:szCs w:val="28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5" w:anchor="utm_campaign=fd&amp;utm_source=consultant&amp;utm_medium=email&amp;utm_content=body" w:tgtFrame="_blank" w:history="1">
        <w:r w:rsidRPr="00F72817">
          <w:rPr>
            <w:rStyle w:val="a5"/>
            <w:rFonts w:ascii="Times New Roman" w:hAnsi="Times New Roman" w:cs="Times New Roman"/>
            <w:bCs/>
            <w:sz w:val="28"/>
            <w:szCs w:val="28"/>
          </w:rPr>
          <w:t>Федеральным законом от 07.06.2013 N120-ФЗ</w:t>
        </w:r>
        <w:r w:rsidRPr="00F72817">
          <w:rPr>
            <w:rFonts w:ascii="Times New Roman" w:hAnsi="Times New Roman" w:cs="Times New Roman"/>
            <w:bCs/>
            <w:sz w:val="28"/>
            <w:szCs w:val="28"/>
          </w:rPr>
          <w:t xml:space="preserve"> «</w:t>
        </w:r>
        <w:r w:rsidRPr="00F72817">
          <w:rPr>
            <w:rStyle w:val="a5"/>
            <w:rFonts w:ascii="Times New Roman" w:hAnsi="Times New Roman" w:cs="Times New Roman"/>
            <w:bCs/>
            <w:sz w:val="28"/>
            <w:szCs w:val="28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F72817">
        <w:rPr>
          <w:rFonts w:ascii="Times New Roman" w:hAnsi="Times New Roman" w:cs="Times New Roman"/>
          <w:sz w:val="28"/>
          <w:szCs w:val="28"/>
        </w:rPr>
        <w:t>»</w:t>
      </w:r>
      <w:r w:rsidRPr="00F72817">
        <w:rPr>
          <w:rStyle w:val="a4"/>
          <w:rFonts w:ascii="Times New Roman" w:hAnsi="Times New Roman" w:cs="Times New Roman"/>
          <w:sz w:val="28"/>
          <w:szCs w:val="28"/>
        </w:rPr>
        <w:t xml:space="preserve"> (далее – Федеральный закон 120-ФЗ).</w:t>
      </w:r>
    </w:p>
    <w:p w:rsidR="00F72817" w:rsidRPr="00F72817" w:rsidRDefault="00F72817" w:rsidP="00F7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17">
        <w:rPr>
          <w:rFonts w:ascii="Times New Roman" w:hAnsi="Times New Roman" w:cs="Times New Roman"/>
          <w:sz w:val="28"/>
          <w:szCs w:val="28"/>
        </w:rPr>
        <w:t>Пункт 2 статьи 53.1 Федерального Закона120-ФЗ  дает право органам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</w:t>
      </w:r>
      <w:proofErr w:type="gramEnd"/>
      <w:r w:rsidRPr="00F728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2817" w:rsidRPr="00F72817" w:rsidRDefault="00F72817" w:rsidP="00F7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17">
        <w:rPr>
          <w:rFonts w:ascii="Times New Roman" w:hAnsi="Times New Roman" w:cs="Times New Roman"/>
          <w:sz w:val="28"/>
          <w:szCs w:val="28"/>
        </w:rPr>
        <w:t>В абзаце 3 статьи 53.3 Федерального Закона</w:t>
      </w:r>
      <w:r w:rsidRPr="00F72817">
        <w:rPr>
          <w:rStyle w:val="a4"/>
          <w:rFonts w:ascii="Times New Roman" w:hAnsi="Times New Roman" w:cs="Times New Roman"/>
          <w:sz w:val="28"/>
          <w:szCs w:val="28"/>
        </w:rPr>
        <w:t xml:space="preserve"> 120-ФЗ</w:t>
      </w:r>
      <w:r w:rsidRPr="00F72817">
        <w:rPr>
          <w:rFonts w:ascii="Times New Roman" w:hAnsi="Times New Roman" w:cs="Times New Roman"/>
          <w:sz w:val="28"/>
          <w:szCs w:val="28"/>
        </w:rPr>
        <w:t xml:space="preserve"> 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  <w:proofErr w:type="gramEnd"/>
    </w:p>
    <w:p w:rsidR="00F72817" w:rsidRPr="00F72817" w:rsidRDefault="00F72817" w:rsidP="00F728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 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Закона возлагает на образовательные организации.</w:t>
      </w:r>
    </w:p>
    <w:p w:rsidR="00F72817" w:rsidRPr="00F72817" w:rsidRDefault="00F72817" w:rsidP="00F728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  Приказом Министерства образования и науки РФ от 16 июня 2014 г. № 658 утвержден Порядок проведения социально-психологического </w:t>
      </w:r>
      <w:r w:rsidRPr="00F72817">
        <w:rPr>
          <w:rFonts w:ascii="Times New Roman" w:hAnsi="Times New Roman" w:cs="Times New Roman"/>
          <w:sz w:val="28"/>
          <w:szCs w:val="28"/>
        </w:rPr>
        <w:lastRenderedPageBreak/>
        <w:t>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- далее Порядок (Приложение 2).</w:t>
      </w:r>
    </w:p>
    <w:p w:rsidR="00F72817" w:rsidRPr="00F72817" w:rsidRDefault="00F72817" w:rsidP="00F728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 </w:t>
      </w:r>
      <w:r w:rsidRPr="00F72817">
        <w:rPr>
          <w:rStyle w:val="a4"/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F72817">
        <w:rPr>
          <w:rFonts w:ascii="Times New Roman" w:hAnsi="Times New Roman" w:cs="Times New Roman"/>
          <w:sz w:val="28"/>
          <w:szCs w:val="28"/>
        </w:rPr>
        <w:t xml:space="preserve">120-ФЗ и Порядок не устанавливают минимальный возраст </w:t>
      </w:r>
      <w:proofErr w:type="gramStart"/>
      <w:r w:rsidRPr="00F728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817">
        <w:rPr>
          <w:rFonts w:ascii="Times New Roman" w:hAnsi="Times New Roman" w:cs="Times New Roman"/>
          <w:sz w:val="28"/>
          <w:szCs w:val="28"/>
        </w:rPr>
        <w:t xml:space="preserve"> для участия в социально-психологическом тестировании. В них нет четкого определения этапов проведения тестирования, неясно, следует ли понимать социально-психологическое тестирование и профилактические медицинские осмотры как два взаимосвязанных, последовательных этапа. Порядок не исключает и не подтверждает участие муниципального органа местного самоуправления в сфере образования в организации и контроле проведения тестирования в подведомственных образовательных организациях. Пункт 9 Порядка не поясняет, что делать с пакетами. В пункте 10 Порядка не ясно, о каком акте передачи результатов тестирования и кому, идет речь. Не указано, где хранятся пакеты с заполненными тестами.  Пункт 11 Порядка носит рекомендательный характер, не уточняет, каким образом должно быть выстроено взаимодействие регионального органа государственной власти в сфере образования с образовательными организациями по приему результатов социально-психологического тестирования. </w:t>
      </w:r>
    </w:p>
    <w:p w:rsidR="00F72817" w:rsidRPr="00F72817" w:rsidRDefault="00F72817" w:rsidP="00F728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Возникают и другие вопросы, связанные с проведением социально-психологического тестирования и взаимодействием с органом исполнительной власти в сфере здравоохранения, по организации профилактических медицинских осмотров обучающихся. Так, например, не ясно, каким образом направляются поименные списки в организации здравоохранения, что делать тем, кто находится в отдаленных территориях, где нет лицензированных организаций здравоохранения; можно ли подавать списки в детские поликлиники, где есть сертифицированная лаборатория и т.д.   </w:t>
      </w:r>
    </w:p>
    <w:p w:rsidR="00F72817" w:rsidRPr="00F72817" w:rsidRDefault="00F72817" w:rsidP="00F728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2817">
        <w:rPr>
          <w:rFonts w:ascii="Times New Roman" w:hAnsi="Times New Roman" w:cs="Times New Roman"/>
          <w:sz w:val="28"/>
          <w:szCs w:val="28"/>
        </w:rPr>
        <w:t>В связи с большим количеством возникающих вопросов, ввиду неопределенности правовых норм и различного толкования Федеральных нормативных актов, учитывая имеющийся практический опыт проведения  тестирования на территории Иркутской области, рекомендуем реализацию задач по социально-психологическому тестированию и межведомственному взаимодействию 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следующем формате.</w:t>
      </w:r>
      <w:proofErr w:type="gramEnd"/>
    </w:p>
    <w:p w:rsidR="00F72817" w:rsidRPr="00F72817" w:rsidRDefault="00F72817" w:rsidP="00F728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обучающихся рекомендуется проводить среди лиц, достигших возраста 13 лет. </w:t>
      </w:r>
    </w:p>
    <w:p w:rsidR="00F72817" w:rsidRPr="00F72817" w:rsidRDefault="00F72817" w:rsidP="00F728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F728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2817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профессиональных образовательных организациях, а </w:t>
      </w:r>
      <w:r w:rsidRPr="00F72817">
        <w:rPr>
          <w:rFonts w:ascii="Times New Roman" w:hAnsi="Times New Roman" w:cs="Times New Roman"/>
          <w:sz w:val="28"/>
          <w:szCs w:val="28"/>
        </w:rPr>
        <w:lastRenderedPageBreak/>
        <w:t>также в образовательных организациях высшего образования необходимо проводить в два этапа:</w:t>
      </w:r>
    </w:p>
    <w:p w:rsidR="00F72817" w:rsidRPr="00F72817" w:rsidRDefault="00F72817" w:rsidP="00F72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тестирование. </w:t>
      </w:r>
    </w:p>
    <w:p w:rsidR="00F72817" w:rsidRPr="00F72817" w:rsidRDefault="00F72817" w:rsidP="00F72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F72817" w:rsidRPr="00F72817" w:rsidRDefault="00F72817" w:rsidP="00F728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           Этапы взаимосвязаны и последовательны. </w:t>
      </w:r>
    </w:p>
    <w:p w:rsidR="00F72817" w:rsidRPr="00F72817" w:rsidRDefault="00F72817" w:rsidP="00F728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F72817">
        <w:rPr>
          <w:rStyle w:val="th2"/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Pr="00F72817">
        <w:rPr>
          <w:rFonts w:ascii="Times New Roman" w:hAnsi="Times New Roman" w:cs="Times New Roman"/>
          <w:sz w:val="28"/>
          <w:szCs w:val="28"/>
        </w:rPr>
        <w:t>:</w:t>
      </w:r>
    </w:p>
    <w:p w:rsidR="00F72817" w:rsidRPr="00F72817" w:rsidRDefault="00F72817" w:rsidP="00F7281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F72817" w:rsidRPr="00F72817" w:rsidRDefault="00F72817" w:rsidP="00F7281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принцип анонимности;</w:t>
      </w:r>
    </w:p>
    <w:p w:rsidR="00F72817" w:rsidRPr="00F72817" w:rsidRDefault="00F72817" w:rsidP="00F7281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применения мер дисциплинарного характера.</w:t>
      </w:r>
    </w:p>
    <w:p w:rsidR="00F72817" w:rsidRPr="00F72817" w:rsidRDefault="00F72817" w:rsidP="00F72817">
      <w:pPr>
        <w:pStyle w:val="a6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 на уровне образовательной организации:</w:t>
      </w:r>
    </w:p>
    <w:p w:rsidR="00F72817" w:rsidRPr="00F72817" w:rsidRDefault="00F72817" w:rsidP="00F7281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оценка наличия </w:t>
      </w:r>
      <w:proofErr w:type="gramStart"/>
      <w:r w:rsidRPr="00F728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817">
        <w:rPr>
          <w:rFonts w:ascii="Times New Roman" w:hAnsi="Times New Roman" w:cs="Times New Roman"/>
          <w:sz w:val="28"/>
          <w:szCs w:val="28"/>
        </w:rPr>
        <w:t xml:space="preserve"> группы риска и уровня латентности </w:t>
      </w:r>
      <w:proofErr w:type="spellStart"/>
      <w:r w:rsidRPr="00F72817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F72817">
        <w:rPr>
          <w:rFonts w:ascii="Times New Roman" w:hAnsi="Times New Roman" w:cs="Times New Roman"/>
          <w:sz w:val="28"/>
          <w:szCs w:val="28"/>
        </w:rPr>
        <w:t>;</w:t>
      </w:r>
    </w:p>
    <w:p w:rsidR="00F72817" w:rsidRPr="00F72817" w:rsidRDefault="00F72817" w:rsidP="00F7281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помощь в организации профилактических медицинских осмотров, обучающихся в рамках межведомственного взаимодействия; </w:t>
      </w:r>
    </w:p>
    <w:p w:rsidR="00F72817" w:rsidRPr="00F72817" w:rsidRDefault="00F72817" w:rsidP="00F7281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оценка эффективности профилактической работы в образовательной организации в целом и в небольших детских коллективах, обучающихся (класс, группа, параллель);</w:t>
      </w:r>
    </w:p>
    <w:p w:rsidR="00F72817" w:rsidRPr="00F72817" w:rsidRDefault="00F72817" w:rsidP="00F7281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корректировка программ (планов) профилактической работы в образовательных организациях по итогам тестирования.</w:t>
      </w:r>
    </w:p>
    <w:p w:rsidR="00F72817" w:rsidRPr="00F72817" w:rsidRDefault="00F72817" w:rsidP="00F7281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F72817" w:rsidRPr="00F72817" w:rsidRDefault="00F72817" w:rsidP="00F7281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оказание помощи подведомственным образовательным организациям в организации и проведении социально-психологического тестирования </w:t>
      </w:r>
      <w:proofErr w:type="gramStart"/>
      <w:r w:rsidRPr="00F728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817">
        <w:rPr>
          <w:rFonts w:ascii="Times New Roman" w:hAnsi="Times New Roman" w:cs="Times New Roman"/>
          <w:sz w:val="28"/>
          <w:szCs w:val="28"/>
        </w:rPr>
        <w:t>;</w:t>
      </w:r>
    </w:p>
    <w:p w:rsidR="00F72817" w:rsidRPr="00F72817" w:rsidRDefault="00F72817" w:rsidP="00F7281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контроль исполнения Федерального закона 120-ФЗ всеми подведомственными общеобразовательными организациями;</w:t>
      </w:r>
    </w:p>
    <w:p w:rsidR="00F72817" w:rsidRPr="00F72817" w:rsidRDefault="00F72817" w:rsidP="00F7281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оказание помощи подведомственным общеобразовательным организациям по взаимодействию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F72817" w:rsidRPr="00F72817" w:rsidRDefault="00F72817" w:rsidP="00F7281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 xml:space="preserve">оценка общего по муниципалитету контингента </w:t>
      </w:r>
      <w:proofErr w:type="gramStart"/>
      <w:r w:rsidRPr="00F728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817">
        <w:rPr>
          <w:rFonts w:ascii="Times New Roman" w:hAnsi="Times New Roman" w:cs="Times New Roman"/>
          <w:sz w:val="28"/>
          <w:szCs w:val="28"/>
        </w:rPr>
        <w:t xml:space="preserve"> группы риска и уровня латентности </w:t>
      </w:r>
      <w:proofErr w:type="spellStart"/>
      <w:r w:rsidRPr="00F72817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F728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817" w:rsidRPr="00F72817" w:rsidRDefault="00F72817" w:rsidP="00F7281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профилактической работы на уровне муниципалитета в разрезе подведомственных образовательных организаций; </w:t>
      </w:r>
    </w:p>
    <w:p w:rsidR="00F72817" w:rsidRPr="00F72817" w:rsidRDefault="00F72817" w:rsidP="00F7281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корректировка муниципальных программ (планов) профилактической работы.</w:t>
      </w:r>
    </w:p>
    <w:p w:rsidR="008C2FDE" w:rsidRDefault="008C2FDE"/>
    <w:sectPr w:rsidR="008C2FDE" w:rsidSect="008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64B0C"/>
    <w:multiLevelType w:val="hybridMultilevel"/>
    <w:tmpl w:val="95C2ABC0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17"/>
    <w:rsid w:val="00281565"/>
    <w:rsid w:val="008C2FDE"/>
    <w:rsid w:val="00F7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17"/>
  </w:style>
  <w:style w:type="paragraph" w:styleId="1">
    <w:name w:val="heading 1"/>
    <w:basedOn w:val="a"/>
    <w:next w:val="a"/>
    <w:link w:val="10"/>
    <w:uiPriority w:val="9"/>
    <w:qFormat/>
    <w:rsid w:val="00F72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72817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F72817"/>
  </w:style>
  <w:style w:type="character" w:styleId="a4">
    <w:name w:val="Strong"/>
    <w:basedOn w:val="a0"/>
    <w:uiPriority w:val="22"/>
    <w:qFormat/>
    <w:rsid w:val="00F72817"/>
    <w:rPr>
      <w:b/>
      <w:bCs/>
    </w:rPr>
  </w:style>
  <w:style w:type="character" w:styleId="a5">
    <w:name w:val="Hyperlink"/>
    <w:basedOn w:val="a0"/>
    <w:uiPriority w:val="99"/>
    <w:semiHidden/>
    <w:unhideWhenUsed/>
    <w:rsid w:val="00F72817"/>
    <w:rPr>
      <w:color w:val="0000FF"/>
      <w:u w:val="single"/>
    </w:rPr>
  </w:style>
  <w:style w:type="paragraph" w:customStyle="1" w:styleId="ConsPlusNormal">
    <w:name w:val="ConsPlusNormal"/>
    <w:rsid w:val="00F72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7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2018-09-17T04:12:00Z</dcterms:created>
  <dcterms:modified xsi:type="dcterms:W3CDTF">2018-09-17T04:14:00Z</dcterms:modified>
</cp:coreProperties>
</file>